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raggtaggsvamp (EN), gyllenspindling (VU), koppartaggsvamp (VU), dofttaggsvamp (NT), persiljespindling (NT), spillkråka (NT, §4), fjällig taggsvamp s.str. (S), kalktallört (S), kryddspindling (S), mörk husmossa (S), rökmusseron (S), skarp dropptaggsvamp (S), skogshakmossa (S), skogsknipprot (S, §8), strimspindling (S), svart trolldruva (S), svavelriska (S), vårärt (S), zontaggsvamp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