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2160-2024 i Kramfor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