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152-2020 i Kramfors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