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98-2025 i Kramfors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