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-2025 i Kramfor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