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158-2025 i Kramfor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