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klagomål behandlar höga naturvärden i avverkningsanmälan A 29620-2024 i Kramfors kommun som inkom 2024-07-11 och omfattar 5,4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7005193, E 645006 i SWEREF 99 TM.</w:t>
      </w:r>
    </w:p>
    <w:p>
      <w:r>
        <w:t>I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