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32-2024 i Kramfor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