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332-2024 i Kramfor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