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139-2024 i Kramfor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