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40508-2022 i Kramfors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