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37-2025 i Kramfors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