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62-2020 i Kram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