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dokument behandlar höga naturvärden i avverkningsanmälan A 7153-2024 i Kramfors kommun. Denna avverkningsanmälan inkom 2024-02-22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