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2-2024 i Kramfor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