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18 meter från avverkningsanmälan A 7018-2023 i Kramfors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