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16 meter från avverkningsanmälan A 32811-2026 i Kramfors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