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klagomål behandlar höga naturvärden i avverkningsanmälan A 93-2026 i Kramfors kommun som inkom 2026-01-02 och omfattar 3,1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6990831, E 634530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