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dokument behandlar höga naturvärden i avverkningsanmälan A 38014-2024 i Kramfors kommun. Denna avverkningsanmälan inkom 2024-09-09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