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47858-2021 i Sollefteå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