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56420-2025 i Sollefteå kommun</w:t>
      </w:r>
    </w:p>
    <w:p>
      <w:r>
        <w:t>Denna tillsynsbegäran behandlar höga naturvärden i avverkningsanmälan A 56420-2025 i Sollefteå kommun som inkom 2025-11-14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56420-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7054630, E 599729 i SWEREF 99 TM.</w:t>
      </w:r>
    </w:p>
    <w:p>
      <w:r>
        <w:t>I och inom 12 meter från avverkningsanmälan finns fynd av 5 naturvårdsarter, varav 5 är rödlistade, 1 är fridlyst och 5 är typiska (T): garnlav (VU, T), dropptaggsvamp (NT, T), kolflarnlav (NT, T), tretåig hackspett (NT, T, §4)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