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gammelgransskål (NT), garnlav (NT), granticka (NT), järpe (NT, §4), luddfingersvamp (NT), lunglav (NT), rosenticka (NT), talltita (NT, §4), tretåig hackspett (NT, §4), ullticka (NT), vedskivlav (NT), vitgrynig nållav (NT), bårdlav (S), luddlav (S), stuplav (S), vedticka (S), kungsfågel (§4)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