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75-2019 i Solleft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