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avverkningsanmälan A 34858-2026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