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44046-2026 i Sollefteå kommun</w:t>
      </w:r>
    </w:p>
    <w:p>
      <w:r>
        <w:t>Detta klagomål behandlar höga naturvärden i avverkningsanmälan A 44046-2026 i Sollefteå kommun som inkom 2026-10-22 och omfattar 12,4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404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6976337, E 607122 i SWEREF 99 TM.</w:t>
      </w:r>
    </w:p>
    <w:p>
      <w:r>
        <w:t>Inom 11 meter från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31649"/>
            <wp:docPr id="2" name="Picture 2"/>
            <wp:cNvGraphicFramePr>
              <a:graphicFrameLocks noChangeAspect="1"/>
            </wp:cNvGraphicFramePr>
            <a:graphic>
              <a:graphicData uri="http://schemas.openxmlformats.org/drawingml/2006/picture">
                <pic:pic>
                  <pic:nvPicPr>
                    <pic:cNvPr id="0" name="A 44046-2026 karta knärot.png"/>
                    <pic:cNvPicPr/>
                  </pic:nvPicPr>
                  <pic:blipFill>
                    <a:blip r:embed="rId17"/>
                    <a:stretch>
                      <a:fillRect/>
                    </a:stretch>
                  </pic:blipFill>
                  <pic:spPr>
                    <a:xfrm>
                      <a:off x="0" y="0"/>
                      <a:ext cx="5486400" cy="5531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6976337, E 607122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