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samrådsanmälan S 1880-2026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