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56141-2025 i Sollefteå kommun</w:t>
      </w:r>
    </w:p>
    <w:p>
      <w:r>
        <w:t>Denna tillsynsbegäran behandlar höga naturvärden i avverkningsanmälan A 56141-2025 i Sollefteå kommun som inkom 2025-11-13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7054160, E 599663 i SWEREF 99 TM.</w:t>
      </w:r>
    </w:p>
    <w:p>
      <w:r>
        <w:t>I avverkningsanmälan finns fynd av 6 naturvårdsarter, varav 4 är rödlistade, 1 är fridlyst, 6 är typiska (T) och 2 är signalarter (S): garnlav (VU, T), lavskrika (NT, T, §4), rynkskinn (NT, T), ullticka (NT,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rynkskinn (NT, T), ullticka (NT, T),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