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brunpudrad nållav (NT, T), dvärgbägarlav (NT, T), gammelgransskål (NT, T), harticka (NT, T), kandelabersvamp (NT, T), kolflarnlav (NT, T), koralltaggsvamp (NT, T), lunglav (NT, T), rosenticka (NT, T), rynkskinn (NT, T), skrovellav (NT, T), tretåig hackspett (NT, T, §4), ullticka (NT, T), vedskivlav (NT, T), vedtrappmossa (NT, T), bollvitmossa (S, T), bårdlav (S, T), korallblylav (S, T), lappranunkel (S, T, §7), luddlav (S, T), norrlandslav (S, T), nästlav (S, T), rävticka (S, T), skinnlav (S, T), stor aspticka (S, T), stuplav (S, T), trådticka (S, T), vedticka (S, T), brudborste (T), ekbräken (T), hultbräken (T), kransmossa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