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20572-2025 i Sollefteå kommun</w:t>
      </w:r>
    </w:p>
    <w:p>
      <w:r>
        <w:t>Detta klagomål behandlar höga naturvärden i avverkningsanmälan A 20572-2025 i Sollefteå kommun som inkom 2025-04-28 och omfattar 1,6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20572-2025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7022752, E 607647 i SWEREF 99 TM.</w:t>
      </w:r>
    </w:p>
    <w:p>
      <w:r>
        <w:t>I och inom 15 meter från avverkningsanmälan finns fynd av 6 naturvårdsarter, varav 4 är rödlistade, 5 är fridlysta och 1 är typisk (T): blå kärrhök (VU, §4), göktyta (NT, §4), humlerotfjäril (NT), sädesärla (NT, §4), spillkråka (T,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