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164-2023 i Sollef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