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samrådsanmälan S 1367-2025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