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avverkningsanmälan finns fynd av 9 naturvårdsarter, varav 6 är rödlistade, 4 är fridlysta, 8 är typiska (T) och 1 är signalart (S): garnlav (VU, T), knärot (VU, T, §8), lunglav (NT, T), tallticka (NT, T), talltita (NT, §4), ullticka (NT,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