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ulltickeporing (VU), gammelgransskål (NT), garnlav (NT), granticka (NT), harticka (NT), lunglav (NT), rosenticka (NT), skogshare (NT), spillkråka (NT, §4), stjärntagging (NT), tretåig hackspett (NT, §4), ullticka (NT), bollvitmossa (S), skinnlav (S), spindelblomster (S, §8)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