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gammelgransskål (NT), garnlav (NT), granticka (NT), harticka (NT), lunglav (NT), rosenticka (NT), stjärntagging (NT), talltita (NT, §4),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