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48016-2024 i Sollefteå kommun</w:t>
      </w:r>
    </w:p>
    <w:p>
      <w:r>
        <w:t>Detta dokument behandlar höga naturvärden i avverkningsanmälan A 48016-2024 i Sollefteå kommun. Denna avverkningsanmälan inkom 2024-10-24 11:15:30 och omfattar 2,6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järpe (NT, §4) och ullticka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80771"/>
            <wp:docPr id="1" name="Picture 1"/>
            <wp:cNvGraphicFramePr>
              <a:graphicFrameLocks noChangeAspect="1"/>
            </wp:cNvGraphicFramePr>
            <a:graphic>
              <a:graphicData uri="http://schemas.openxmlformats.org/drawingml/2006/picture">
                <pic:pic>
                  <pic:nvPicPr>
                    <pic:cNvPr id="0" name="A 48016-2024 karta.png"/>
                    <pic:cNvPicPr/>
                  </pic:nvPicPr>
                  <pic:blipFill>
                    <a:blip r:embed="rId16"/>
                    <a:stretch>
                      <a:fillRect/>
                    </a:stretch>
                  </pic:blipFill>
                  <pic:spPr>
                    <a:xfrm>
                      <a:off x="0" y="0"/>
                      <a:ext cx="5486400" cy="32807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7018932, E 629610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Järpe är typisk art för </w:t>
      </w:r>
      <w:r>
        <w:rPr>
          <w:i/>
        </w:rPr>
        <w:t xml:space="preserve">9010 Taiga, 9080 Lövsumpskog </w:t>
      </w:r>
      <w:r>
        <w:t xml:space="preserve">och </w:t>
      </w:r>
      <w:r>
        <w:rPr>
          <w:i/>
        </w:rPr>
        <w:t xml:space="preserve">9740 Skogsbevuxen myr </w:t>
      </w:r>
      <w:r>
        <w:t>(SLU Artdatabanken, 2022).</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