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knärot (VU, §8), rynkskinn (VU), doftskinn (NT), gammelgransskål (NT), garnlav (NT), lunglav (NT), rosenticka (NT), skogshare (NT), spillkråka (NT, §4), stjärntagging (NT), tretåig hackspett (NT, §4), ullticka (NT), bårdlav (S), stuplav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