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lappuggla (VU, §4), rynkskinn (VU), vågticka (VU), doftskinn (NT), gammelgransskål (NT), garnlav (NT), granticka (NT), lunglav (NT), rosenticka (NT), skrovellav (NT), spillkråka (NT, §4), stjärntagging (NT), tretåig hackspett (NT, §4), ullticka (NT), vitgrynig nållav (NT), bronshjon (S), bårdlav (S), mörk husmossa (S), plattlummer (S, §9), skinnlav (S), stuplav (S), vedticka (S), kungsfågel (§4), lavskrika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