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21 meter från avverkningsanmälan A 38100-2023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