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avverkningsanmälan finns fynd av 2 naturvårdsarter, varav 2 är rödlistade och 1 är typisk (T): garnlav (VU, T) och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