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Denna avverkningsanmälan inkom 2024-09-03 15:15:54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