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18825-2026 i Sollefteå kommun</w:t>
      </w:r>
    </w:p>
    <w:p>
      <w:r>
        <w:t>Detta klagomål behandlar höga naturvärden i avverkningsanmälan A 18825-2026 i Sollefteå kommun som inkom 2026-04-16 och omfattar 3,2 ha.</w:t>
      </w:r>
    </w:p>
    <w:p>
      <w:pPr>
        <w:pStyle w:val="Caption"/>
      </w:pPr>
      <w:r>
        <w:drawing>
          <wp:inline xmlns:a="http://schemas.openxmlformats.org/drawingml/2006/main" xmlns:pic="http://schemas.openxmlformats.org/drawingml/2006/picture">
            <wp:extent cx="5481027" cy="5724000"/>
            <wp:docPr id="1" name="Picture 1"/>
            <wp:cNvGraphicFramePr>
              <a:graphicFrameLocks noChangeAspect="1"/>
            </wp:cNvGraphicFramePr>
            <a:graphic>
              <a:graphicData uri="http://schemas.openxmlformats.org/drawingml/2006/picture">
                <pic:pic>
                  <pic:nvPicPr>
                    <pic:cNvPr id="0" name="A 18825-2026 karta.png"/>
                    <pic:cNvPicPr/>
                  </pic:nvPicPr>
                  <pic:blipFill>
                    <a:blip r:embed="rId16"/>
                    <a:stretch>
                      <a:fillRect/>
                    </a:stretch>
                  </pic:blipFill>
                  <pic:spPr>
                    <a:xfrm>
                      <a:off x="0" y="0"/>
                      <a:ext cx="5481027" cy="5724000"/>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7014406, E 589325 i SWEREF 99 TM.</w:t>
      </w:r>
    </w:p>
    <w:p>
      <w:r>
        <w:t>Inom 13 meter från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