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knärot (VU, §8), laxporing (VU), rynkskinn (VU), ulltickeporing (VU), blå taggsvamp (NT), gammelgransskål (NT), garnlav (NT), granticka (NT), gränsticka (NT), harticka (NT), järpe (NT, §4), lunglav (NT), mörk kolflarnlav (NT), rosenticka (NT), spillkråka (NT, §4), tallticka (NT), talltita (NT, §4), tretåig hackspett (NT, §4), ullticka (NT), vedtrappmossa (NT), vitgrynig nållav (NT), barkkornlav (S), bollvitmossa (S), bronshjon (S), dropptaggsvamp (S), gulnål (S), lappranunkel (S, §7), skinnlav (S), tjäder (§4)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