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19314-2026 i Sollefteå kommun</w:t>
      </w:r>
    </w:p>
    <w:p>
      <w:r>
        <w:t>Detta dokument behandlar höga naturvärden i avverkningsanmälan A 19314-2026 i Sollefteå kommun. Denna avverkningsanmälan inkom 2026-04-21 09:15:42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ullticka (NT), bollvitmossa (S), gulnål (S), gytterlav (S), lappranunkel (S, §7) och skör kvastmossa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7053981, E 603183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