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16087-2022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