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Denna tillsynsbegäran behandlar höga naturvärden i avverkningsanmälan A 20999-2026 i Sollefteå kommun som inkom 2026-04-30 och omfattar 13,4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