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19892-2025 i Sollefteå kommun</w:t>
      </w:r>
    </w:p>
    <w:p>
      <w:r>
        <w:t>Detta klagomål behandlar höga naturvärden i avverkningsanmälan A 19892-2025 i Sollefteå kommun som inkom 2025-04-24 och omfattar 1,1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19892-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7003186, E 585386 i SWEREF 99 TM.</w:t>
      </w:r>
    </w:p>
    <w:p>
      <w:r>
        <w:t>Inom 18 meter från avverkningsanmälan finns fynd av 4 naturvårdsarter, varav 4 är rödlistade och 4 är typiska (T): doftskinn (NT, T), gammelgransskål (NT,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