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43656-2026 i Sollefteå kommun</w:t>
      </w:r>
    </w:p>
    <w:p>
      <w:r>
        <w:t>Detta klagomål behandlar höga naturvärden i avverkningsanmälan A 43656-2026 i Sollefteå kommun som inkom 2026-10-21 och omfattar 4,8 ha.</w:t>
      </w:r>
    </w:p>
    <w:p>
      <w:pPr>
        <w:pStyle w:val="Caption"/>
      </w:pPr>
      <w:r>
        <w:drawing>
          <wp:inline xmlns:a="http://schemas.openxmlformats.org/drawingml/2006/main" xmlns:pic="http://schemas.openxmlformats.org/drawingml/2006/picture">
            <wp:extent cx="5275522" cy="5724000"/>
            <wp:docPr id="1" name="Picture 1"/>
            <wp:cNvGraphicFramePr>
              <a:graphicFrameLocks noChangeAspect="1"/>
            </wp:cNvGraphicFramePr>
            <a:graphic>
              <a:graphicData uri="http://schemas.openxmlformats.org/drawingml/2006/picture">
                <pic:pic>
                  <pic:nvPicPr>
                    <pic:cNvPr id="0" name="A 43656-2026 karta.png"/>
                    <pic:cNvPicPr/>
                  </pic:nvPicPr>
                  <pic:blipFill>
                    <a:blip r:embed="rId16"/>
                    <a:stretch>
                      <a:fillRect/>
                    </a:stretch>
                  </pic:blipFill>
                  <pic:spPr>
                    <a:xfrm>
                      <a:off x="0" y="0"/>
                      <a:ext cx="527552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7049325, E 583638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