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2 naturvårdsarter, varav 1 är rödlistad och 2 är typiska (T): dofttaggsvamp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