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45-2026 i Solleft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