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lappuggla (VU, §4), rynkskinn (VU), vågticka (VU), doftskinn (NT), gammelgransskål (NT), garnlav (NT), granticka (NT), lunglav (NT), rosenticka (NT), skrovellav (NT), spillkråka (NT, §4), stjärntagging (NT), tretåig hackspett (NT, §4), ullticka (NT), vitgrynig nållav (NT), bronshjon (S), plattlummer (S, §9), skinnlav (S), stuplav (S), vedticka (S), kungsfågel (§4), lavskrika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